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5D68F" w14:textId="77777777" w:rsidR="000476F6" w:rsidRDefault="000476F6" w:rsidP="000476F6">
      <w:pPr>
        <w:pStyle w:val="paragraph"/>
        <w:spacing w:before="0" w:beforeAutospacing="0" w:after="0" w:afterAutospacing="0" w:line="360" w:lineRule="auto"/>
        <w:jc w:val="both"/>
        <w:textAlignment w:val="baseline"/>
        <w:rPr>
          <w:rStyle w:val="normaltextrun"/>
          <w:rFonts w:ascii="Avenir Next LT Pro" w:hAnsi="Avenir Next LT Pro"/>
          <w:b/>
          <w:bCs/>
          <w:sz w:val="22"/>
          <w:szCs w:val="22"/>
          <w:lang w:val="en-US"/>
        </w:rPr>
      </w:pPr>
    </w:p>
    <w:p w14:paraId="6892AC20" w14:textId="77777777" w:rsidR="000476F6" w:rsidRDefault="000476F6" w:rsidP="000476F6">
      <w:pPr>
        <w:pStyle w:val="paragraph"/>
        <w:spacing w:before="0" w:beforeAutospacing="0" w:after="0" w:afterAutospacing="0" w:line="360" w:lineRule="auto"/>
        <w:jc w:val="both"/>
        <w:textAlignment w:val="baseline"/>
        <w:rPr>
          <w:rStyle w:val="normaltextrun"/>
          <w:rFonts w:ascii="Avenir Next LT Pro" w:hAnsi="Avenir Next LT Pro"/>
          <w:b/>
          <w:bCs/>
          <w:sz w:val="22"/>
          <w:szCs w:val="22"/>
          <w:lang w:val="en-US"/>
        </w:rPr>
      </w:pPr>
    </w:p>
    <w:p w14:paraId="7A363424" w14:textId="58BD131A" w:rsidR="000476F6" w:rsidRPr="000476F6" w:rsidRDefault="000476F6" w:rsidP="000476F6">
      <w:pPr>
        <w:pStyle w:val="paragraph"/>
        <w:spacing w:before="0" w:beforeAutospacing="0" w:after="0" w:afterAutospacing="0" w:line="360" w:lineRule="auto"/>
        <w:jc w:val="both"/>
        <w:textAlignment w:val="baseline"/>
        <w:rPr>
          <w:rFonts w:ascii="Avenir Next LT Pro" w:hAnsi="Avenir Next LT Pro"/>
          <w:lang w:val="en-US"/>
        </w:rPr>
      </w:pPr>
      <w:r w:rsidRPr="000476F6">
        <w:rPr>
          <w:rStyle w:val="normaltextrun"/>
          <w:rFonts w:ascii="Avenir Next LT Pro" w:hAnsi="Avenir Next LT Pro"/>
          <w:b/>
          <w:bCs/>
          <w:sz w:val="22"/>
          <w:szCs w:val="22"/>
          <w:lang w:val="en-US"/>
        </w:rPr>
        <w:t xml:space="preserve">Christian Rex van </w:t>
      </w:r>
      <w:proofErr w:type="spellStart"/>
      <w:r w:rsidRPr="000476F6">
        <w:rPr>
          <w:rStyle w:val="normaltextrun"/>
          <w:rFonts w:ascii="Avenir Next LT Pro" w:hAnsi="Avenir Next LT Pro"/>
          <w:b/>
          <w:bCs/>
          <w:sz w:val="22"/>
          <w:szCs w:val="22"/>
          <w:lang w:val="en-US"/>
        </w:rPr>
        <w:t>Minnen</w:t>
      </w:r>
      <w:proofErr w:type="spellEnd"/>
      <w:r w:rsidRPr="000476F6">
        <w:rPr>
          <w:rStyle w:val="normaltextrun"/>
          <w:rFonts w:ascii="Avenir Next LT Pro" w:hAnsi="Avenir Next LT Pro"/>
          <w:b/>
          <w:bCs/>
          <w:sz w:val="22"/>
          <w:szCs w:val="22"/>
          <w:lang w:val="en-US"/>
        </w:rPr>
        <w:t> </w:t>
      </w:r>
      <w:r w:rsidRPr="000476F6">
        <w:rPr>
          <w:rStyle w:val="eop"/>
          <w:rFonts w:ascii="Avenir Next LT Pro" w:hAnsi="Avenir Next LT Pro"/>
          <w:sz w:val="22"/>
          <w:szCs w:val="22"/>
          <w:lang w:val="en-US"/>
        </w:rPr>
        <w:t> </w:t>
      </w:r>
    </w:p>
    <w:p w14:paraId="0C7B3833" w14:textId="77777777" w:rsidR="000476F6" w:rsidRDefault="000476F6" w:rsidP="000476F6">
      <w:pPr>
        <w:pStyle w:val="paragraph"/>
        <w:spacing w:before="0" w:beforeAutospacing="0" w:after="0" w:afterAutospacing="0" w:line="360" w:lineRule="auto"/>
        <w:jc w:val="both"/>
        <w:textAlignment w:val="baseline"/>
        <w:rPr>
          <w:rStyle w:val="eop"/>
          <w:rFonts w:ascii="Avenir Next LT Pro" w:hAnsi="Avenir Next LT Pro"/>
          <w:color w:val="242424"/>
          <w:sz w:val="22"/>
          <w:szCs w:val="22"/>
          <w:lang w:val="en-US"/>
        </w:rPr>
      </w:pPr>
      <w:r w:rsidRPr="000476F6">
        <w:rPr>
          <w:rStyle w:val="normaltextrun"/>
          <w:rFonts w:ascii="Avenir Next LT Pro" w:hAnsi="Avenir Next LT Pro"/>
          <w:b/>
          <w:bCs/>
          <w:i/>
          <w:iCs/>
          <w:color w:val="242424"/>
          <w:sz w:val="22"/>
          <w:szCs w:val="22"/>
          <w:lang w:val="en-US"/>
        </w:rPr>
        <w:t>Born Free in the Golden Age</w:t>
      </w:r>
      <w:r w:rsidRPr="000476F6">
        <w:rPr>
          <w:rStyle w:val="eop"/>
          <w:rFonts w:ascii="Avenir Next LT Pro" w:hAnsi="Avenir Next LT Pro"/>
          <w:color w:val="242424"/>
          <w:sz w:val="22"/>
          <w:szCs w:val="22"/>
          <w:lang w:val="en-US"/>
        </w:rPr>
        <w:t> </w:t>
      </w:r>
    </w:p>
    <w:p w14:paraId="6E27BE63" w14:textId="77777777" w:rsidR="000476F6" w:rsidRPr="000476F6" w:rsidRDefault="000476F6" w:rsidP="000476F6">
      <w:pPr>
        <w:pStyle w:val="paragraph"/>
        <w:spacing w:before="0" w:beforeAutospacing="0" w:after="0" w:afterAutospacing="0" w:line="360" w:lineRule="auto"/>
        <w:jc w:val="both"/>
        <w:textAlignment w:val="baseline"/>
        <w:rPr>
          <w:rFonts w:ascii="Avenir Next LT Pro" w:hAnsi="Avenir Next LT Pro"/>
        </w:rPr>
      </w:pPr>
      <w:r w:rsidRPr="000476F6">
        <w:rPr>
          <w:rStyle w:val="normaltextrun"/>
          <w:rFonts w:ascii="Avenir Next LT Pro" w:hAnsi="Avenir Next LT Pro"/>
          <w:sz w:val="22"/>
          <w:szCs w:val="22"/>
        </w:rPr>
        <w:t xml:space="preserve">VETA </w:t>
      </w:r>
      <w:proofErr w:type="spellStart"/>
      <w:r w:rsidRPr="000476F6">
        <w:rPr>
          <w:rStyle w:val="normaltextrun"/>
          <w:rFonts w:ascii="Avenir Next LT Pro" w:hAnsi="Avenir Next LT Pro"/>
          <w:sz w:val="22"/>
          <w:szCs w:val="22"/>
        </w:rPr>
        <w:t>by</w:t>
      </w:r>
      <w:proofErr w:type="spellEnd"/>
      <w:r w:rsidRPr="000476F6">
        <w:rPr>
          <w:rStyle w:val="normaltextrun"/>
          <w:rFonts w:ascii="Avenir Next LT Pro" w:hAnsi="Avenir Next LT Pro"/>
          <w:sz w:val="22"/>
          <w:szCs w:val="22"/>
        </w:rPr>
        <w:t xml:space="preserve"> </w:t>
      </w:r>
      <w:proofErr w:type="spellStart"/>
      <w:r w:rsidRPr="000476F6">
        <w:rPr>
          <w:rStyle w:val="normaltextrun"/>
          <w:rFonts w:ascii="Avenir Next LT Pro" w:hAnsi="Avenir Next LT Pro"/>
          <w:sz w:val="22"/>
          <w:szCs w:val="22"/>
        </w:rPr>
        <w:t>Fer</w:t>
      </w:r>
      <w:proofErr w:type="spellEnd"/>
      <w:r w:rsidRPr="000476F6">
        <w:rPr>
          <w:rStyle w:val="normaltextrun"/>
          <w:rFonts w:ascii="Avenir Next LT Pro" w:hAnsi="Avenir Next LT Pro"/>
          <w:sz w:val="22"/>
          <w:szCs w:val="22"/>
        </w:rPr>
        <w:t xml:space="preserve"> </w:t>
      </w:r>
      <w:proofErr w:type="gramStart"/>
      <w:r w:rsidRPr="000476F6">
        <w:rPr>
          <w:rStyle w:val="normaltextrun"/>
          <w:rFonts w:ascii="Avenir Next LT Pro" w:hAnsi="Avenir Next LT Pro"/>
          <w:sz w:val="22"/>
          <w:szCs w:val="22"/>
        </w:rPr>
        <w:t>Francés</w:t>
      </w:r>
      <w:proofErr w:type="gramEnd"/>
      <w:r w:rsidRPr="000476F6">
        <w:rPr>
          <w:rStyle w:val="normaltextrun"/>
          <w:rFonts w:ascii="Avenir Next LT Pro" w:hAnsi="Avenir Next LT Pro"/>
          <w:sz w:val="22"/>
          <w:szCs w:val="22"/>
        </w:rPr>
        <w:t xml:space="preserve"> se complace en presentar</w:t>
      </w:r>
      <w:r w:rsidRPr="000476F6">
        <w:rPr>
          <w:rStyle w:val="normaltextrun"/>
          <w:rFonts w:ascii="Avenir Next LT Pro" w:hAnsi="Avenir Next LT Pro"/>
          <w:i/>
          <w:iCs/>
          <w:sz w:val="22"/>
          <w:szCs w:val="22"/>
        </w:rPr>
        <w:t xml:space="preserve"> Born Free in </w:t>
      </w:r>
      <w:proofErr w:type="spellStart"/>
      <w:r w:rsidRPr="000476F6">
        <w:rPr>
          <w:rStyle w:val="normaltextrun"/>
          <w:rFonts w:ascii="Avenir Next LT Pro" w:hAnsi="Avenir Next LT Pro"/>
          <w:i/>
          <w:iCs/>
          <w:sz w:val="22"/>
          <w:szCs w:val="22"/>
        </w:rPr>
        <w:t>the</w:t>
      </w:r>
      <w:proofErr w:type="spellEnd"/>
      <w:r w:rsidRPr="000476F6">
        <w:rPr>
          <w:rStyle w:val="normaltextrun"/>
          <w:rFonts w:ascii="Avenir Next LT Pro" w:hAnsi="Avenir Next LT Pro"/>
          <w:i/>
          <w:iCs/>
          <w:sz w:val="22"/>
          <w:szCs w:val="22"/>
        </w:rPr>
        <w:t xml:space="preserve"> Golden Age</w:t>
      </w:r>
      <w:r w:rsidRPr="000476F6">
        <w:rPr>
          <w:rStyle w:val="normaltextrun"/>
          <w:rFonts w:ascii="Avenir Next LT Pro" w:hAnsi="Avenir Next LT Pro"/>
          <w:sz w:val="22"/>
          <w:szCs w:val="22"/>
        </w:rPr>
        <w:t xml:space="preserve">, la segunda exposición individual en la galería del artista estadounidense Christian Rex van </w:t>
      </w:r>
      <w:proofErr w:type="spellStart"/>
      <w:r w:rsidRPr="000476F6">
        <w:rPr>
          <w:rStyle w:val="normaltextrun"/>
          <w:rFonts w:ascii="Avenir Next LT Pro" w:hAnsi="Avenir Next LT Pro"/>
          <w:sz w:val="22"/>
          <w:szCs w:val="22"/>
        </w:rPr>
        <w:t>Minnen</w:t>
      </w:r>
      <w:proofErr w:type="spellEnd"/>
      <w:r w:rsidRPr="000476F6">
        <w:rPr>
          <w:rStyle w:val="normaltextrun"/>
          <w:rFonts w:ascii="Avenir Next LT Pro" w:hAnsi="Avenir Next LT Pro"/>
          <w:sz w:val="22"/>
          <w:szCs w:val="22"/>
        </w:rPr>
        <w:t xml:space="preserve">. Reconocido por su inconfundible estilo y magistral técnica, Van </w:t>
      </w:r>
      <w:proofErr w:type="spellStart"/>
      <w:r w:rsidRPr="000476F6">
        <w:rPr>
          <w:rStyle w:val="normaltextrun"/>
          <w:rFonts w:ascii="Avenir Next LT Pro" w:hAnsi="Avenir Next LT Pro"/>
          <w:sz w:val="22"/>
          <w:szCs w:val="22"/>
        </w:rPr>
        <w:t>Minnen</w:t>
      </w:r>
      <w:proofErr w:type="spellEnd"/>
      <w:r w:rsidRPr="000476F6">
        <w:rPr>
          <w:rStyle w:val="normaltextrun"/>
          <w:rFonts w:ascii="Avenir Next LT Pro" w:hAnsi="Avenir Next LT Pro"/>
          <w:sz w:val="22"/>
          <w:szCs w:val="22"/>
        </w:rPr>
        <w:t xml:space="preserve"> mezcla lo grotesco, lo sublime y lo surrealista en composiciones que desafían los límites entre lo bello y lo grotesco.</w:t>
      </w:r>
      <w:r w:rsidRPr="000476F6">
        <w:rPr>
          <w:rStyle w:val="eop"/>
          <w:rFonts w:ascii="Avenir Next LT Pro" w:hAnsi="Avenir Next LT Pro"/>
          <w:sz w:val="22"/>
          <w:szCs w:val="22"/>
        </w:rPr>
        <w:t> </w:t>
      </w:r>
    </w:p>
    <w:p w14:paraId="05BFCF35" w14:textId="77777777" w:rsidR="000476F6" w:rsidRPr="000476F6" w:rsidRDefault="000476F6" w:rsidP="000476F6">
      <w:pPr>
        <w:pStyle w:val="paragraph"/>
        <w:spacing w:before="0" w:beforeAutospacing="0" w:after="0" w:afterAutospacing="0" w:line="360" w:lineRule="auto"/>
        <w:jc w:val="both"/>
        <w:textAlignment w:val="baseline"/>
        <w:rPr>
          <w:rFonts w:ascii="Avenir Next LT Pro" w:hAnsi="Avenir Next LT Pro"/>
        </w:rPr>
      </w:pPr>
      <w:r w:rsidRPr="000476F6">
        <w:rPr>
          <w:rStyle w:val="normaltextrun"/>
          <w:rFonts w:ascii="Avenir Next LT Pro" w:hAnsi="Avenir Next LT Pro"/>
          <w:sz w:val="22"/>
          <w:szCs w:val="22"/>
        </w:rPr>
        <w:t xml:space="preserve">Con un estilo que se sitúa en la intersección entre la tradición clásica y la provocación contemporánea, </w:t>
      </w:r>
      <w:r w:rsidRPr="000476F6">
        <w:rPr>
          <w:rStyle w:val="normaltextrun"/>
          <w:rFonts w:ascii="Avenir Next LT Pro" w:hAnsi="Avenir Next LT Pro"/>
          <w:i/>
          <w:iCs/>
          <w:sz w:val="22"/>
          <w:szCs w:val="22"/>
        </w:rPr>
        <w:t xml:space="preserve">Born Free in </w:t>
      </w:r>
      <w:proofErr w:type="spellStart"/>
      <w:r w:rsidRPr="000476F6">
        <w:rPr>
          <w:rStyle w:val="normaltextrun"/>
          <w:rFonts w:ascii="Avenir Next LT Pro" w:hAnsi="Avenir Next LT Pro"/>
          <w:i/>
          <w:iCs/>
          <w:sz w:val="22"/>
          <w:szCs w:val="22"/>
        </w:rPr>
        <w:t>the</w:t>
      </w:r>
      <w:proofErr w:type="spellEnd"/>
      <w:r w:rsidRPr="000476F6">
        <w:rPr>
          <w:rStyle w:val="normaltextrun"/>
          <w:rFonts w:ascii="Avenir Next LT Pro" w:hAnsi="Avenir Next LT Pro"/>
          <w:i/>
          <w:iCs/>
          <w:sz w:val="22"/>
          <w:szCs w:val="22"/>
        </w:rPr>
        <w:t xml:space="preserve"> Golden Age </w:t>
      </w:r>
      <w:r w:rsidRPr="000476F6">
        <w:rPr>
          <w:rStyle w:val="normaltextrun"/>
          <w:rFonts w:ascii="Avenir Next LT Pro" w:hAnsi="Avenir Next LT Pro"/>
          <w:sz w:val="22"/>
          <w:szCs w:val="22"/>
        </w:rPr>
        <w:t xml:space="preserve">es un viaje al subconsciente, una experiencia visual que oscila entre la belleza y el abismo, y una oportunidad única para explorar el universo singular de van </w:t>
      </w:r>
      <w:proofErr w:type="spellStart"/>
      <w:r w:rsidRPr="000476F6">
        <w:rPr>
          <w:rStyle w:val="normaltextrun"/>
          <w:rFonts w:ascii="Avenir Next LT Pro" w:hAnsi="Avenir Next LT Pro"/>
          <w:sz w:val="22"/>
          <w:szCs w:val="22"/>
        </w:rPr>
        <w:t>Minnen</w:t>
      </w:r>
      <w:proofErr w:type="spellEnd"/>
      <w:r w:rsidRPr="000476F6">
        <w:rPr>
          <w:rStyle w:val="normaltextrun"/>
          <w:rFonts w:ascii="Avenir Next LT Pro" w:hAnsi="Avenir Next LT Pro"/>
          <w:sz w:val="22"/>
          <w:szCs w:val="22"/>
        </w:rPr>
        <w:t>.</w:t>
      </w:r>
      <w:r w:rsidRPr="000476F6">
        <w:rPr>
          <w:rStyle w:val="eop"/>
          <w:rFonts w:ascii="Avenir Next LT Pro" w:hAnsi="Avenir Next LT Pro"/>
          <w:sz w:val="22"/>
          <w:szCs w:val="22"/>
        </w:rPr>
        <w:t> </w:t>
      </w:r>
    </w:p>
    <w:p w14:paraId="2A7CE5AB" w14:textId="77777777" w:rsidR="000476F6" w:rsidRPr="000476F6" w:rsidRDefault="000476F6" w:rsidP="000476F6">
      <w:pPr>
        <w:pStyle w:val="paragraph"/>
        <w:spacing w:before="0" w:beforeAutospacing="0" w:after="0" w:afterAutospacing="0" w:line="360" w:lineRule="auto"/>
        <w:jc w:val="both"/>
        <w:textAlignment w:val="baseline"/>
        <w:rPr>
          <w:rFonts w:ascii="Avenir Next LT Pro" w:hAnsi="Avenir Next LT Pro"/>
        </w:rPr>
      </w:pPr>
      <w:r w:rsidRPr="000476F6">
        <w:rPr>
          <w:rStyle w:val="normaltextrun"/>
          <w:rFonts w:ascii="Avenir Next LT Pro" w:hAnsi="Avenir Next LT Pro"/>
          <w:sz w:val="22"/>
          <w:szCs w:val="22"/>
        </w:rPr>
        <w:t xml:space="preserve">Las pinturas que se muestran, creadas especialmente para esta exposición, abrazan una libertad surrealista para crear un diálogo entre pasado y presente. Las piezas presentadas aluden a obras de la Edad de Oro neerlandesa, especialmente al trabajo de Ambrosius </w:t>
      </w:r>
      <w:proofErr w:type="spellStart"/>
      <w:r w:rsidRPr="000476F6">
        <w:rPr>
          <w:rStyle w:val="normaltextrun"/>
          <w:rFonts w:ascii="Avenir Next LT Pro" w:hAnsi="Avenir Next LT Pro"/>
          <w:sz w:val="22"/>
          <w:szCs w:val="22"/>
        </w:rPr>
        <w:t>Bosschaert</w:t>
      </w:r>
      <w:proofErr w:type="spellEnd"/>
      <w:r w:rsidRPr="000476F6">
        <w:rPr>
          <w:rStyle w:val="normaltextrun"/>
          <w:rFonts w:ascii="Avenir Next LT Pro" w:hAnsi="Avenir Next LT Pro"/>
          <w:sz w:val="22"/>
          <w:szCs w:val="22"/>
        </w:rPr>
        <w:t xml:space="preserve">, uno de los primeros pintores en crear bodegones florales como un género independiente. A través de una lente contemporánea, van </w:t>
      </w:r>
      <w:proofErr w:type="spellStart"/>
      <w:r w:rsidRPr="000476F6">
        <w:rPr>
          <w:rStyle w:val="normaltextrun"/>
          <w:rFonts w:ascii="Avenir Next LT Pro" w:hAnsi="Avenir Next LT Pro"/>
          <w:sz w:val="22"/>
          <w:szCs w:val="22"/>
        </w:rPr>
        <w:t>Minnen</w:t>
      </w:r>
      <w:proofErr w:type="spellEnd"/>
      <w:r w:rsidRPr="000476F6">
        <w:rPr>
          <w:rStyle w:val="normaltextrun"/>
          <w:rFonts w:ascii="Avenir Next LT Pro" w:hAnsi="Avenir Next LT Pro"/>
          <w:sz w:val="22"/>
          <w:szCs w:val="22"/>
        </w:rPr>
        <w:t xml:space="preserve"> transforma estas </w:t>
      </w:r>
      <w:r w:rsidRPr="000476F6">
        <w:rPr>
          <w:rStyle w:val="normaltextrun"/>
          <w:rFonts w:ascii="Avenir Next LT Pro" w:hAnsi="Avenir Next LT Pro"/>
          <w:i/>
          <w:iCs/>
          <w:sz w:val="22"/>
          <w:szCs w:val="22"/>
        </w:rPr>
        <w:t xml:space="preserve">vanitas </w:t>
      </w:r>
      <w:r w:rsidRPr="000476F6">
        <w:rPr>
          <w:rStyle w:val="normaltextrun"/>
          <w:rFonts w:ascii="Avenir Next LT Pro" w:hAnsi="Avenir Next LT Pro"/>
          <w:sz w:val="22"/>
          <w:szCs w:val="22"/>
        </w:rPr>
        <w:t xml:space="preserve">en meditaciones sobre la conciencia universal, la anatomía de la psique y la alquimia espiritual del siglo XXI. Sus pinturas deslumbran con un virtuosismo técnico que evoca la tradición flamenca y, al mismo tiempo, introducen una rica iconografía propia: carne en descomposición, figuras decrépitas, flores marchitas, dulces de colores brillantes y motivos que oscilan entre lo macabro y lo lúdico. Para van </w:t>
      </w:r>
      <w:proofErr w:type="spellStart"/>
      <w:r w:rsidRPr="000476F6">
        <w:rPr>
          <w:rStyle w:val="normaltextrun"/>
          <w:rFonts w:ascii="Avenir Next LT Pro" w:hAnsi="Avenir Next LT Pro"/>
          <w:sz w:val="22"/>
          <w:szCs w:val="22"/>
        </w:rPr>
        <w:t>Minnen</w:t>
      </w:r>
      <w:proofErr w:type="spellEnd"/>
      <w:r w:rsidRPr="000476F6">
        <w:rPr>
          <w:rStyle w:val="normaltextrun"/>
          <w:rFonts w:ascii="Avenir Next LT Pro" w:hAnsi="Avenir Next LT Pro"/>
          <w:sz w:val="22"/>
          <w:szCs w:val="22"/>
        </w:rPr>
        <w:t>, esta yuxtaposición entre lo mórbido y lo juguetón refleja las tensiones de la experiencia humana y los contrastes de nuestra propia era.</w:t>
      </w:r>
      <w:r w:rsidRPr="000476F6">
        <w:rPr>
          <w:rStyle w:val="eop"/>
          <w:rFonts w:ascii="Avenir Next LT Pro" w:hAnsi="Avenir Next LT Pro"/>
          <w:sz w:val="22"/>
          <w:szCs w:val="22"/>
        </w:rPr>
        <w:t> </w:t>
      </w:r>
    </w:p>
    <w:p w14:paraId="14839A8E" w14:textId="77777777" w:rsidR="000476F6" w:rsidRPr="000476F6" w:rsidRDefault="000476F6" w:rsidP="000476F6">
      <w:pPr>
        <w:pStyle w:val="paragraph"/>
        <w:spacing w:before="0" w:beforeAutospacing="0" w:after="0" w:afterAutospacing="0" w:line="360" w:lineRule="auto"/>
        <w:jc w:val="both"/>
        <w:textAlignment w:val="baseline"/>
        <w:rPr>
          <w:rStyle w:val="eop"/>
          <w:rFonts w:ascii="Avenir Next LT Pro" w:hAnsi="Avenir Next LT Pro"/>
          <w:color w:val="000000"/>
          <w:sz w:val="22"/>
          <w:szCs w:val="22"/>
          <w:lang w:val="en-US"/>
        </w:rPr>
      </w:pPr>
      <w:r w:rsidRPr="000476F6">
        <w:rPr>
          <w:rStyle w:val="normaltextrun"/>
          <w:rFonts w:ascii="Avenir Next LT Pro" w:hAnsi="Avenir Next LT Pro"/>
          <w:sz w:val="22"/>
          <w:szCs w:val="22"/>
        </w:rPr>
        <w:t xml:space="preserve">Christian Rex van </w:t>
      </w:r>
      <w:proofErr w:type="spellStart"/>
      <w:r w:rsidRPr="000476F6">
        <w:rPr>
          <w:rStyle w:val="normaltextrun"/>
          <w:rFonts w:ascii="Avenir Next LT Pro" w:hAnsi="Avenir Next LT Pro"/>
          <w:sz w:val="22"/>
          <w:szCs w:val="22"/>
        </w:rPr>
        <w:t>Minnen</w:t>
      </w:r>
      <w:proofErr w:type="spellEnd"/>
      <w:r w:rsidRPr="000476F6">
        <w:rPr>
          <w:rStyle w:val="normaltextrun"/>
          <w:rFonts w:ascii="Avenir Next LT Pro" w:hAnsi="Avenir Next LT Pro"/>
          <w:sz w:val="22"/>
          <w:szCs w:val="22"/>
        </w:rPr>
        <w:t xml:space="preserve"> (Rhode Island, 1980) vive y trabaja en Santa Cruz, California. Su obra se ha expuesto en prestigiosos espacios s en Nueva York, Hong Kong, Berlín, París y Los Ángeles. </w:t>
      </w:r>
      <w:r w:rsidRPr="000476F6">
        <w:rPr>
          <w:rStyle w:val="normaltextrun"/>
          <w:rFonts w:ascii="Avenir Next LT Pro" w:hAnsi="Avenir Next LT Pro"/>
          <w:sz w:val="22"/>
          <w:szCs w:val="22"/>
          <w:lang w:val="en-US"/>
        </w:rPr>
        <w:t xml:space="preserve">Su </w:t>
      </w:r>
      <w:proofErr w:type="spellStart"/>
      <w:r w:rsidRPr="000476F6">
        <w:rPr>
          <w:rStyle w:val="normaltextrun"/>
          <w:rFonts w:ascii="Avenir Next LT Pro" w:hAnsi="Avenir Next LT Pro"/>
          <w:sz w:val="22"/>
          <w:szCs w:val="22"/>
          <w:lang w:val="en-US"/>
        </w:rPr>
        <w:t>trabajo</w:t>
      </w:r>
      <w:proofErr w:type="spellEnd"/>
      <w:r w:rsidRPr="000476F6">
        <w:rPr>
          <w:rStyle w:val="normaltextrun"/>
          <w:rFonts w:ascii="Avenir Next LT Pro" w:hAnsi="Avenir Next LT Pro"/>
          <w:sz w:val="22"/>
          <w:szCs w:val="22"/>
          <w:lang w:val="en-US"/>
        </w:rPr>
        <w:t xml:space="preserve"> forma </w:t>
      </w:r>
      <w:proofErr w:type="spellStart"/>
      <w:r w:rsidRPr="000476F6">
        <w:rPr>
          <w:rStyle w:val="normaltextrun"/>
          <w:rFonts w:ascii="Avenir Next LT Pro" w:hAnsi="Avenir Next LT Pro"/>
          <w:sz w:val="22"/>
          <w:szCs w:val="22"/>
          <w:lang w:val="en-US"/>
        </w:rPr>
        <w:t>parte</w:t>
      </w:r>
      <w:proofErr w:type="spellEnd"/>
      <w:r w:rsidRPr="000476F6">
        <w:rPr>
          <w:rStyle w:val="normaltextrun"/>
          <w:rFonts w:ascii="Avenir Next LT Pro" w:hAnsi="Avenir Next LT Pro"/>
          <w:sz w:val="22"/>
          <w:szCs w:val="22"/>
          <w:lang w:val="en-US"/>
        </w:rPr>
        <w:t xml:space="preserve"> de </w:t>
      </w:r>
      <w:proofErr w:type="spellStart"/>
      <w:r w:rsidRPr="000476F6">
        <w:rPr>
          <w:rStyle w:val="normaltextrun"/>
          <w:rFonts w:ascii="Avenir Next LT Pro" w:hAnsi="Avenir Next LT Pro"/>
          <w:sz w:val="22"/>
          <w:szCs w:val="22"/>
          <w:lang w:val="en-US"/>
        </w:rPr>
        <w:t>importantes</w:t>
      </w:r>
      <w:proofErr w:type="spellEnd"/>
      <w:r w:rsidRPr="000476F6">
        <w:rPr>
          <w:rStyle w:val="normaltextrun"/>
          <w:rFonts w:ascii="Avenir Next LT Pro" w:hAnsi="Avenir Next LT Pro"/>
          <w:sz w:val="22"/>
          <w:szCs w:val="22"/>
          <w:lang w:val="en-US"/>
        </w:rPr>
        <w:t xml:space="preserve"> </w:t>
      </w:r>
      <w:proofErr w:type="spellStart"/>
      <w:r w:rsidRPr="000476F6">
        <w:rPr>
          <w:rStyle w:val="normaltextrun"/>
          <w:rFonts w:ascii="Avenir Next LT Pro" w:hAnsi="Avenir Next LT Pro"/>
          <w:sz w:val="22"/>
          <w:szCs w:val="22"/>
          <w:lang w:val="en-US"/>
        </w:rPr>
        <w:t>colecciones</w:t>
      </w:r>
      <w:proofErr w:type="spellEnd"/>
      <w:r w:rsidRPr="000476F6">
        <w:rPr>
          <w:rStyle w:val="normaltextrun"/>
          <w:rFonts w:ascii="Avenir Next LT Pro" w:hAnsi="Avenir Next LT Pro"/>
          <w:sz w:val="22"/>
          <w:szCs w:val="22"/>
          <w:lang w:val="en-US"/>
        </w:rPr>
        <w:t xml:space="preserve"> </w:t>
      </w:r>
      <w:proofErr w:type="spellStart"/>
      <w:r w:rsidRPr="000476F6">
        <w:rPr>
          <w:rStyle w:val="normaltextrun"/>
          <w:rFonts w:ascii="Avenir Next LT Pro" w:hAnsi="Avenir Next LT Pro"/>
          <w:sz w:val="22"/>
          <w:szCs w:val="22"/>
          <w:lang w:val="en-US"/>
        </w:rPr>
        <w:t>como</w:t>
      </w:r>
      <w:proofErr w:type="spellEnd"/>
      <w:r w:rsidRPr="000476F6">
        <w:rPr>
          <w:rStyle w:val="normaltextrun"/>
          <w:rFonts w:ascii="Avenir Next LT Pro" w:hAnsi="Avenir Next LT Pro"/>
          <w:sz w:val="22"/>
          <w:szCs w:val="22"/>
          <w:lang w:val="en-US"/>
        </w:rPr>
        <w:t xml:space="preserve"> </w:t>
      </w:r>
      <w:r w:rsidRPr="000476F6">
        <w:rPr>
          <w:rStyle w:val="normaltextrun"/>
          <w:rFonts w:ascii="Avenir Next LT Pro" w:hAnsi="Avenir Next LT Pro"/>
          <w:color w:val="000000"/>
          <w:sz w:val="22"/>
          <w:szCs w:val="22"/>
          <w:lang w:val="en-US"/>
        </w:rPr>
        <w:t xml:space="preserve">Beth Rudin DeWoody Collection, Hall Art Foundation, Denver Art Museum, Djurhuus Collection, Richard B. Sachs Collection, KAWS Private Collection, Long Museum Shanghai, He Art Museum Guangdong o </w:t>
      </w:r>
      <w:r w:rsidRPr="000476F6">
        <w:rPr>
          <w:rStyle w:val="normaltextrun"/>
          <w:rFonts w:ascii="Segoe UI Symbol" w:hAnsi="Segoe UI Symbol" w:cs="Segoe UI Symbol"/>
          <w:color w:val="000000"/>
          <w:sz w:val="22"/>
          <w:szCs w:val="22"/>
          <w:lang w:val="en-US"/>
        </w:rPr>
        <w:t>⁠</w:t>
      </w:r>
      <w:r w:rsidRPr="000476F6">
        <w:rPr>
          <w:rStyle w:val="normaltextrun"/>
          <w:rFonts w:ascii="Avenir Next LT Pro" w:hAnsi="Avenir Next LT Pro"/>
          <w:color w:val="000000"/>
          <w:sz w:val="22"/>
          <w:szCs w:val="22"/>
          <w:lang w:val="en-US"/>
        </w:rPr>
        <w:t xml:space="preserve">X Museum Beijing, entre </w:t>
      </w:r>
      <w:proofErr w:type="spellStart"/>
      <w:r w:rsidRPr="000476F6">
        <w:rPr>
          <w:rStyle w:val="normaltextrun"/>
          <w:rFonts w:ascii="Avenir Next LT Pro" w:hAnsi="Avenir Next LT Pro"/>
          <w:color w:val="000000"/>
          <w:sz w:val="22"/>
          <w:szCs w:val="22"/>
          <w:lang w:val="en-US"/>
        </w:rPr>
        <w:t>otras</w:t>
      </w:r>
      <w:proofErr w:type="spellEnd"/>
      <w:r w:rsidRPr="000476F6">
        <w:rPr>
          <w:rStyle w:val="normaltextrun"/>
          <w:rFonts w:ascii="Avenir Next LT Pro" w:hAnsi="Avenir Next LT Pro"/>
          <w:color w:val="000000"/>
          <w:sz w:val="22"/>
          <w:szCs w:val="22"/>
          <w:lang w:val="en-US"/>
        </w:rPr>
        <w:t>. </w:t>
      </w:r>
      <w:r w:rsidRPr="000476F6">
        <w:rPr>
          <w:rStyle w:val="eop"/>
          <w:rFonts w:ascii="Avenir Next LT Pro" w:hAnsi="Avenir Next LT Pro"/>
          <w:color w:val="000000"/>
          <w:sz w:val="22"/>
          <w:szCs w:val="22"/>
          <w:lang w:val="en-US"/>
        </w:rPr>
        <w:t> </w:t>
      </w:r>
    </w:p>
    <w:p w14:paraId="263F4C23" w14:textId="77777777" w:rsidR="000476F6" w:rsidRPr="000476F6" w:rsidRDefault="000476F6" w:rsidP="000476F6">
      <w:pPr>
        <w:pStyle w:val="paragraph"/>
        <w:spacing w:before="0" w:beforeAutospacing="0" w:after="0" w:afterAutospacing="0" w:line="360" w:lineRule="auto"/>
        <w:jc w:val="both"/>
        <w:textAlignment w:val="baseline"/>
        <w:rPr>
          <w:rStyle w:val="eop"/>
          <w:rFonts w:ascii="Avenir Next LT Pro" w:hAnsi="Avenir Next LT Pro"/>
          <w:color w:val="000000"/>
          <w:sz w:val="22"/>
          <w:szCs w:val="22"/>
          <w:lang w:val="en-US"/>
        </w:rPr>
      </w:pPr>
    </w:p>
    <w:p w14:paraId="14C637C6" w14:textId="77777777" w:rsidR="000476F6" w:rsidRDefault="000476F6" w:rsidP="000476F6">
      <w:pPr>
        <w:pStyle w:val="paragraph"/>
        <w:spacing w:before="0" w:beforeAutospacing="0" w:after="0" w:afterAutospacing="0"/>
        <w:jc w:val="both"/>
        <w:textAlignment w:val="baseline"/>
        <w:rPr>
          <w:rStyle w:val="eop"/>
          <w:rFonts w:ascii="Avenir Book" w:hAnsi="Avenir Book"/>
          <w:color w:val="000000"/>
          <w:sz w:val="22"/>
          <w:szCs w:val="22"/>
          <w:lang w:val="en-US"/>
        </w:rPr>
      </w:pPr>
    </w:p>
    <w:p w14:paraId="72E578CE" w14:textId="77777777" w:rsidR="000476F6" w:rsidRDefault="000476F6" w:rsidP="000476F6">
      <w:pPr>
        <w:pStyle w:val="paragraph"/>
        <w:spacing w:before="0" w:beforeAutospacing="0" w:after="0" w:afterAutospacing="0"/>
        <w:jc w:val="both"/>
        <w:textAlignment w:val="baseline"/>
        <w:rPr>
          <w:rStyle w:val="eop"/>
          <w:rFonts w:ascii="Avenir Book" w:hAnsi="Avenir Book"/>
          <w:color w:val="000000"/>
          <w:sz w:val="22"/>
          <w:szCs w:val="22"/>
          <w:lang w:val="en-US"/>
        </w:rPr>
      </w:pPr>
    </w:p>
    <w:p w14:paraId="21B3D0A6" w14:textId="77777777" w:rsidR="000476F6" w:rsidRDefault="000476F6" w:rsidP="000476F6">
      <w:pPr>
        <w:pStyle w:val="paragraph"/>
        <w:spacing w:before="0" w:beforeAutospacing="0" w:after="0" w:afterAutospacing="0"/>
        <w:jc w:val="both"/>
        <w:textAlignment w:val="baseline"/>
        <w:rPr>
          <w:rStyle w:val="eop"/>
          <w:rFonts w:ascii="Avenir Book" w:hAnsi="Avenir Book"/>
          <w:color w:val="000000"/>
          <w:sz w:val="22"/>
          <w:szCs w:val="22"/>
          <w:lang w:val="en-US"/>
        </w:rPr>
      </w:pPr>
    </w:p>
    <w:p w14:paraId="55E8FB0A" w14:textId="77777777" w:rsidR="000476F6" w:rsidRDefault="000476F6" w:rsidP="000476F6">
      <w:pPr>
        <w:pStyle w:val="paragraph"/>
        <w:spacing w:before="0" w:beforeAutospacing="0" w:after="0" w:afterAutospacing="0" w:line="360" w:lineRule="auto"/>
        <w:jc w:val="both"/>
        <w:textAlignment w:val="baseline"/>
        <w:rPr>
          <w:rStyle w:val="eop"/>
          <w:rFonts w:ascii="Avenir Book" w:hAnsi="Avenir Book"/>
          <w:color w:val="000000"/>
          <w:sz w:val="22"/>
          <w:szCs w:val="22"/>
          <w:lang w:val="en-US"/>
        </w:rPr>
      </w:pPr>
    </w:p>
    <w:p w14:paraId="69954006" w14:textId="49E49EED" w:rsidR="000476F6" w:rsidRPr="000476F6" w:rsidRDefault="000476F6" w:rsidP="000476F6">
      <w:pPr>
        <w:pStyle w:val="paragraph"/>
        <w:spacing w:before="0" w:beforeAutospacing="0" w:after="0" w:afterAutospacing="0" w:line="360" w:lineRule="auto"/>
        <w:textAlignment w:val="baseline"/>
        <w:rPr>
          <w:lang w:val="en-US"/>
        </w:rPr>
      </w:pPr>
      <w:r w:rsidRPr="5CFAAD67">
        <w:rPr>
          <w:rFonts w:ascii="Avenir Next LT Pro" w:eastAsia="Avenir Next LT Pro" w:hAnsi="Avenir Next LT Pro" w:cs="Avenir Next LT Pro"/>
          <w:b/>
          <w:bCs/>
          <w:sz w:val="22"/>
          <w:szCs w:val="22"/>
          <w:lang w:val="en-US"/>
        </w:rPr>
        <w:t xml:space="preserve">Christian Rex van </w:t>
      </w:r>
      <w:proofErr w:type="spellStart"/>
      <w:r w:rsidRPr="5CFAAD67">
        <w:rPr>
          <w:rFonts w:ascii="Avenir Next LT Pro" w:eastAsia="Avenir Next LT Pro" w:hAnsi="Avenir Next LT Pro" w:cs="Avenir Next LT Pro"/>
          <w:b/>
          <w:bCs/>
          <w:sz w:val="22"/>
          <w:szCs w:val="22"/>
          <w:lang w:val="en-US"/>
        </w:rPr>
        <w:t>Minnen</w:t>
      </w:r>
      <w:proofErr w:type="spellEnd"/>
      <w:r w:rsidRPr="5CFAAD67">
        <w:rPr>
          <w:rFonts w:ascii="Avenir Next LT Pro" w:eastAsia="Avenir Next LT Pro" w:hAnsi="Avenir Next LT Pro" w:cs="Avenir Next LT Pro"/>
          <w:b/>
          <w:bCs/>
          <w:sz w:val="22"/>
          <w:szCs w:val="22"/>
          <w:lang w:val="en-US"/>
        </w:rPr>
        <w:t xml:space="preserve"> </w:t>
      </w:r>
    </w:p>
    <w:p w14:paraId="478A4456" w14:textId="77777777" w:rsidR="000476F6" w:rsidRDefault="000476F6" w:rsidP="000476F6">
      <w:pPr>
        <w:spacing w:line="360" w:lineRule="auto"/>
        <w:jc w:val="both"/>
        <w:rPr>
          <w:rFonts w:ascii="Avenir Next LT Pro" w:eastAsia="Avenir Next LT Pro" w:hAnsi="Avenir Next LT Pro" w:cs="Avenir Next LT Pro"/>
          <w:b/>
          <w:bCs/>
          <w:i/>
          <w:iCs/>
          <w:color w:val="242424"/>
          <w:sz w:val="22"/>
          <w:szCs w:val="22"/>
          <w:lang w:val="en-US"/>
        </w:rPr>
      </w:pPr>
      <w:r w:rsidRPr="723CC0A0">
        <w:rPr>
          <w:rFonts w:ascii="Avenir Next LT Pro" w:eastAsia="Avenir Next LT Pro" w:hAnsi="Avenir Next LT Pro" w:cs="Avenir Next LT Pro"/>
          <w:b/>
          <w:bCs/>
          <w:i/>
          <w:iCs/>
          <w:color w:val="242424"/>
          <w:sz w:val="22"/>
          <w:szCs w:val="22"/>
          <w:lang w:val="en-US"/>
        </w:rPr>
        <w:t>Born Free in the Golden Age</w:t>
      </w:r>
    </w:p>
    <w:p w14:paraId="5417A227" w14:textId="227A43DD" w:rsidR="000476F6" w:rsidRPr="000476F6" w:rsidRDefault="000476F6" w:rsidP="000476F6">
      <w:pPr>
        <w:spacing w:line="360" w:lineRule="auto"/>
        <w:jc w:val="both"/>
        <w:rPr>
          <w:rFonts w:ascii="Avenir Next LT Pro" w:eastAsia="Avenir Next LT Pro" w:hAnsi="Avenir Next LT Pro" w:cs="Avenir Next LT Pro"/>
          <w:b/>
          <w:bCs/>
          <w:i/>
          <w:iCs/>
          <w:color w:val="242424"/>
          <w:sz w:val="22"/>
          <w:szCs w:val="22"/>
          <w:lang w:val="en-US"/>
        </w:rPr>
      </w:pPr>
      <w:r w:rsidRPr="723CC0A0">
        <w:rPr>
          <w:rFonts w:ascii="Avenir Next LT Pro" w:eastAsia="Avenir Next LT Pro" w:hAnsi="Avenir Next LT Pro" w:cs="Avenir Next LT Pro"/>
          <w:sz w:val="22"/>
          <w:szCs w:val="22"/>
          <w:lang w:val="en-US"/>
        </w:rPr>
        <w:t xml:space="preserve">VETA by Fer Francés is pleased to present </w:t>
      </w:r>
      <w:r w:rsidRPr="723CC0A0">
        <w:rPr>
          <w:rFonts w:ascii="Avenir Next LT Pro" w:eastAsia="Avenir Next LT Pro" w:hAnsi="Avenir Next LT Pro" w:cs="Avenir Next LT Pro"/>
          <w:i/>
          <w:iCs/>
          <w:sz w:val="22"/>
          <w:szCs w:val="22"/>
          <w:lang w:val="en-US"/>
        </w:rPr>
        <w:t>Born Free in the Golden Age</w:t>
      </w:r>
      <w:r w:rsidRPr="723CC0A0">
        <w:rPr>
          <w:rFonts w:ascii="Avenir Next LT Pro" w:eastAsia="Avenir Next LT Pro" w:hAnsi="Avenir Next LT Pro" w:cs="Avenir Next LT Pro"/>
          <w:sz w:val="22"/>
          <w:szCs w:val="22"/>
          <w:lang w:val="en-US"/>
        </w:rPr>
        <w:t xml:space="preserve">, the second solo exhibition held in the gallery by American artist Christian Rex van </w:t>
      </w:r>
      <w:proofErr w:type="spellStart"/>
      <w:r w:rsidRPr="723CC0A0">
        <w:rPr>
          <w:rFonts w:ascii="Avenir Next LT Pro" w:eastAsia="Avenir Next LT Pro" w:hAnsi="Avenir Next LT Pro" w:cs="Avenir Next LT Pro"/>
          <w:sz w:val="22"/>
          <w:szCs w:val="22"/>
          <w:lang w:val="en-US"/>
        </w:rPr>
        <w:t>Minnen</w:t>
      </w:r>
      <w:proofErr w:type="spellEnd"/>
      <w:r w:rsidRPr="723CC0A0">
        <w:rPr>
          <w:rFonts w:ascii="Avenir Next LT Pro" w:eastAsia="Avenir Next LT Pro" w:hAnsi="Avenir Next LT Pro" w:cs="Avenir Next LT Pro"/>
          <w:sz w:val="22"/>
          <w:szCs w:val="22"/>
          <w:lang w:val="en-US"/>
        </w:rPr>
        <w:t xml:space="preserve">. Van </w:t>
      </w:r>
      <w:proofErr w:type="spellStart"/>
      <w:r w:rsidRPr="723CC0A0">
        <w:rPr>
          <w:rFonts w:ascii="Avenir Next LT Pro" w:eastAsia="Avenir Next LT Pro" w:hAnsi="Avenir Next LT Pro" w:cs="Avenir Next LT Pro"/>
          <w:sz w:val="22"/>
          <w:szCs w:val="22"/>
          <w:lang w:val="en-US"/>
        </w:rPr>
        <w:t>Minnen</w:t>
      </w:r>
      <w:proofErr w:type="spellEnd"/>
      <w:r w:rsidRPr="723CC0A0">
        <w:rPr>
          <w:rFonts w:ascii="Avenir Next LT Pro" w:eastAsia="Avenir Next LT Pro" w:hAnsi="Avenir Next LT Pro" w:cs="Avenir Next LT Pro"/>
          <w:sz w:val="22"/>
          <w:szCs w:val="22"/>
          <w:lang w:val="en-US"/>
        </w:rPr>
        <w:t xml:space="preserve"> who is known for his unmistakable style and masterful technique, blends the grotesque, the sublime and the surreal in compositions that challenge the boundaries between the beautiful and the grotesque.</w:t>
      </w:r>
    </w:p>
    <w:p w14:paraId="29B4A5C9" w14:textId="77777777" w:rsidR="000476F6" w:rsidRPr="00CA28B5" w:rsidRDefault="000476F6" w:rsidP="000476F6">
      <w:pPr>
        <w:spacing w:before="240" w:after="240" w:line="360" w:lineRule="auto"/>
        <w:jc w:val="both"/>
        <w:rPr>
          <w:rFonts w:ascii="Avenir Next LT Pro" w:eastAsia="Avenir Next LT Pro" w:hAnsi="Avenir Next LT Pro" w:cs="Avenir Next LT Pro"/>
          <w:sz w:val="22"/>
          <w:szCs w:val="22"/>
          <w:lang w:val="en-US"/>
        </w:rPr>
      </w:pPr>
      <w:r w:rsidRPr="723CC0A0">
        <w:rPr>
          <w:rFonts w:ascii="Avenir Next LT Pro" w:eastAsia="Avenir Next LT Pro" w:hAnsi="Avenir Next LT Pro" w:cs="Avenir Next LT Pro"/>
          <w:sz w:val="22"/>
          <w:szCs w:val="22"/>
          <w:lang w:val="en-US"/>
        </w:rPr>
        <w:t xml:space="preserve">With a style that can be placed at the intersection between classical tradition and contemporary provocation, this exhibition is a journey into the subconscious, as well as a visual experience that oscillates between beauty and abyss, and a unique opportunity to explore van </w:t>
      </w:r>
      <w:proofErr w:type="spellStart"/>
      <w:r w:rsidRPr="723CC0A0">
        <w:rPr>
          <w:rFonts w:ascii="Avenir Next LT Pro" w:eastAsia="Avenir Next LT Pro" w:hAnsi="Avenir Next LT Pro" w:cs="Avenir Next LT Pro"/>
          <w:sz w:val="22"/>
          <w:szCs w:val="22"/>
          <w:lang w:val="en-US"/>
        </w:rPr>
        <w:t>Minnen's</w:t>
      </w:r>
      <w:proofErr w:type="spellEnd"/>
      <w:r w:rsidRPr="723CC0A0">
        <w:rPr>
          <w:rFonts w:ascii="Avenir Next LT Pro" w:eastAsia="Avenir Next LT Pro" w:hAnsi="Avenir Next LT Pro" w:cs="Avenir Next LT Pro"/>
          <w:sz w:val="22"/>
          <w:szCs w:val="22"/>
          <w:lang w:val="en-US"/>
        </w:rPr>
        <w:t xml:space="preserve"> singular universe.</w:t>
      </w:r>
    </w:p>
    <w:p w14:paraId="1248CDEA" w14:textId="77777777" w:rsidR="000476F6" w:rsidRDefault="000476F6" w:rsidP="000476F6">
      <w:pPr>
        <w:spacing w:before="240" w:after="240" w:line="360" w:lineRule="auto"/>
        <w:jc w:val="both"/>
        <w:rPr>
          <w:rFonts w:ascii="Avenir Next LT Pro" w:eastAsia="Avenir Next LT Pro" w:hAnsi="Avenir Next LT Pro" w:cs="Avenir Next LT Pro"/>
          <w:sz w:val="22"/>
          <w:szCs w:val="22"/>
          <w:lang w:val="en-US"/>
        </w:rPr>
      </w:pPr>
      <w:r w:rsidRPr="723CC0A0">
        <w:rPr>
          <w:rFonts w:ascii="Avenir Next LT Pro" w:eastAsia="Avenir Next LT Pro" w:hAnsi="Avenir Next LT Pro" w:cs="Avenir Next LT Pro"/>
          <w:sz w:val="22"/>
          <w:szCs w:val="22"/>
          <w:lang w:val="en-US"/>
        </w:rPr>
        <w:t xml:space="preserve">The paintings on display, created especially for this exhibition, embrace a surrealistic freedom that creates a dialogue between past and present. The pieces allude to works from the Dutch Golden Age, especially the work of Ambrosius </w:t>
      </w:r>
      <w:proofErr w:type="spellStart"/>
      <w:r w:rsidRPr="723CC0A0">
        <w:rPr>
          <w:rFonts w:ascii="Avenir Next LT Pro" w:eastAsia="Avenir Next LT Pro" w:hAnsi="Avenir Next LT Pro" w:cs="Avenir Next LT Pro"/>
          <w:sz w:val="22"/>
          <w:szCs w:val="22"/>
          <w:lang w:val="en-US"/>
        </w:rPr>
        <w:t>Bosschaert</w:t>
      </w:r>
      <w:proofErr w:type="spellEnd"/>
      <w:r w:rsidRPr="723CC0A0">
        <w:rPr>
          <w:rFonts w:ascii="Avenir Next LT Pro" w:eastAsia="Avenir Next LT Pro" w:hAnsi="Avenir Next LT Pro" w:cs="Avenir Next LT Pro"/>
          <w:sz w:val="22"/>
          <w:szCs w:val="22"/>
          <w:lang w:val="en-US"/>
        </w:rPr>
        <w:t xml:space="preserve">, one of the first painters to create floral still </w:t>
      </w:r>
      <w:proofErr w:type="spellStart"/>
      <w:r w:rsidRPr="723CC0A0">
        <w:rPr>
          <w:rFonts w:ascii="Avenir Next LT Pro" w:eastAsia="Avenir Next LT Pro" w:hAnsi="Avenir Next LT Pro" w:cs="Avenir Next LT Pro"/>
          <w:sz w:val="22"/>
          <w:szCs w:val="22"/>
          <w:lang w:val="en-US"/>
        </w:rPr>
        <w:t>lifes</w:t>
      </w:r>
      <w:proofErr w:type="spellEnd"/>
      <w:r w:rsidRPr="723CC0A0">
        <w:rPr>
          <w:rFonts w:ascii="Avenir Next LT Pro" w:eastAsia="Avenir Next LT Pro" w:hAnsi="Avenir Next LT Pro" w:cs="Avenir Next LT Pro"/>
          <w:sz w:val="22"/>
          <w:szCs w:val="22"/>
          <w:lang w:val="en-US"/>
        </w:rPr>
        <w:t xml:space="preserve"> as a genre on its own. Through a contemporary lens, van </w:t>
      </w:r>
      <w:proofErr w:type="spellStart"/>
      <w:r w:rsidRPr="723CC0A0">
        <w:rPr>
          <w:rFonts w:ascii="Avenir Next LT Pro" w:eastAsia="Avenir Next LT Pro" w:hAnsi="Avenir Next LT Pro" w:cs="Avenir Next LT Pro"/>
          <w:sz w:val="22"/>
          <w:szCs w:val="22"/>
          <w:lang w:val="en-US"/>
        </w:rPr>
        <w:t>Minnen</w:t>
      </w:r>
      <w:proofErr w:type="spellEnd"/>
      <w:r w:rsidRPr="723CC0A0">
        <w:rPr>
          <w:rFonts w:ascii="Avenir Next LT Pro" w:eastAsia="Avenir Next LT Pro" w:hAnsi="Avenir Next LT Pro" w:cs="Avenir Next LT Pro"/>
          <w:sz w:val="22"/>
          <w:szCs w:val="22"/>
          <w:lang w:val="en-US"/>
        </w:rPr>
        <w:t xml:space="preserve"> transforms these vanitas into meditations on universal consciousness, the anatomy of the psyche, and the spiritual alchemy of the 21st century. His paintings dazzle with a technical virtuosity that evokes the Flemish tradition while introducing the artist’s particular’s rich iconography: decaying flesh, decrepit figures, wilting flowers, brightly colored sweets, and motifs that fluctuate between the macabre and the ludic. For van </w:t>
      </w:r>
      <w:proofErr w:type="spellStart"/>
      <w:r w:rsidRPr="723CC0A0">
        <w:rPr>
          <w:rFonts w:ascii="Avenir Next LT Pro" w:eastAsia="Avenir Next LT Pro" w:hAnsi="Avenir Next LT Pro" w:cs="Avenir Next LT Pro"/>
          <w:sz w:val="22"/>
          <w:szCs w:val="22"/>
          <w:lang w:val="en-US"/>
        </w:rPr>
        <w:t>Minnen</w:t>
      </w:r>
      <w:proofErr w:type="spellEnd"/>
      <w:r w:rsidRPr="723CC0A0">
        <w:rPr>
          <w:rFonts w:ascii="Avenir Next LT Pro" w:eastAsia="Avenir Next LT Pro" w:hAnsi="Avenir Next LT Pro" w:cs="Avenir Next LT Pro"/>
          <w:sz w:val="22"/>
          <w:szCs w:val="22"/>
          <w:lang w:val="en-US"/>
        </w:rPr>
        <w:t>, this juxtaposing of morbid and playful elements alike, reflects the tensions of the human experience and the contrasts of our own era.</w:t>
      </w:r>
    </w:p>
    <w:p w14:paraId="0E103ED6" w14:textId="77777777" w:rsidR="000476F6" w:rsidRPr="000476F6" w:rsidRDefault="000476F6" w:rsidP="000476F6">
      <w:pPr>
        <w:spacing w:before="240" w:after="240" w:line="360" w:lineRule="auto"/>
        <w:jc w:val="both"/>
        <w:rPr>
          <w:rFonts w:ascii="Avenir Book" w:eastAsia="Avenir Book" w:hAnsi="Avenir Book" w:cs="Avenir Book"/>
          <w:color w:val="000000" w:themeColor="text1"/>
          <w:sz w:val="22"/>
          <w:szCs w:val="22"/>
          <w:lang w:val="en-US"/>
        </w:rPr>
      </w:pPr>
      <w:r w:rsidRPr="000476F6">
        <w:rPr>
          <w:rFonts w:ascii="Avenir Book" w:eastAsia="Avenir Book" w:hAnsi="Avenir Book" w:cs="Avenir Book"/>
          <w:color w:val="000000" w:themeColor="text1"/>
          <w:sz w:val="22"/>
          <w:szCs w:val="22"/>
          <w:lang w:val="en-US"/>
        </w:rPr>
        <w:t xml:space="preserve">Christian Rex van </w:t>
      </w:r>
      <w:proofErr w:type="spellStart"/>
      <w:r w:rsidRPr="000476F6">
        <w:rPr>
          <w:rFonts w:ascii="Avenir Book" w:eastAsia="Avenir Book" w:hAnsi="Avenir Book" w:cs="Avenir Book"/>
          <w:color w:val="000000" w:themeColor="text1"/>
          <w:sz w:val="22"/>
          <w:szCs w:val="22"/>
          <w:lang w:val="en-US"/>
        </w:rPr>
        <w:t>Minnen</w:t>
      </w:r>
      <w:proofErr w:type="spellEnd"/>
      <w:r w:rsidRPr="000476F6">
        <w:rPr>
          <w:rFonts w:ascii="Avenir Book" w:eastAsia="Avenir Book" w:hAnsi="Avenir Book" w:cs="Avenir Book"/>
          <w:color w:val="000000" w:themeColor="text1"/>
          <w:sz w:val="22"/>
          <w:szCs w:val="22"/>
          <w:lang w:val="en-US"/>
        </w:rPr>
        <w:t xml:space="preserve"> (Rhode Island, 1980) lives and works in Santa Cruz, California. His work has been exhibited in prestigious venues in New York, Hong Kong, Berlin, Paris and Los Angeles and is part of important collections such as Beth Rudin DeWoody Collection, Hall Art Foundation, Denver Art Museum, Djurhuus Collection, Richard B. Sachs Collection, KAWS Private Collection, Long Museum Shanghai, He Art Museum Guangdong or X Museum Beijing, among others.  </w:t>
      </w:r>
    </w:p>
    <w:p w14:paraId="64D90E26" w14:textId="29A7263E" w:rsidR="58C852C2" w:rsidRPr="00ED46D7" w:rsidRDefault="58C852C2" w:rsidP="00ED46D7">
      <w:pPr>
        <w:spacing w:line="360" w:lineRule="auto"/>
        <w:jc w:val="both"/>
        <w:rPr>
          <w:rFonts w:ascii="Avenir Next LT Pro" w:eastAsia="Avenir Next LT Pro" w:hAnsi="Avenir Next LT Pro" w:cs="Avenir Next LT Pro"/>
          <w:sz w:val="22"/>
          <w:szCs w:val="22"/>
          <w:lang w:val="en-US"/>
        </w:rPr>
      </w:pPr>
    </w:p>
    <w:sectPr w:rsidR="58C852C2" w:rsidRPr="00ED46D7">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CDCC7" w14:textId="77777777" w:rsidR="00344A7D" w:rsidRDefault="00344A7D">
      <w:pPr>
        <w:spacing w:after="0" w:line="240" w:lineRule="auto"/>
      </w:pPr>
      <w:r>
        <w:separator/>
      </w:r>
    </w:p>
  </w:endnote>
  <w:endnote w:type="continuationSeparator" w:id="0">
    <w:p w14:paraId="1A43A8B2" w14:textId="77777777" w:rsidR="00344A7D" w:rsidRDefault="00344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venir Book">
    <w:panose1 w:val="02000503020000020003"/>
    <w:charset w:val="00"/>
    <w:family w:val="auto"/>
    <w:pitch w:val="variable"/>
    <w:sig w:usb0="800000AF" w:usb1="5000204A" w:usb2="00000000" w:usb3="00000000" w:csb0="0000009B" w:csb1="00000000"/>
  </w:font>
  <w:font w:name="SimSun">
    <w:altName w:val="宋体"/>
    <w:panose1 w:val="02010600030101010101"/>
    <w:charset w:val="86"/>
    <w:family w:val="auto"/>
    <w:pitch w:val="variable"/>
    <w:sig w:usb0="00000001" w:usb1="080E0000" w:usb2="00000010" w:usb3="00000000" w:csb0="0004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CFAAD67" w14:paraId="2FCBC2D2" w14:textId="77777777" w:rsidTr="5CFAAD67">
      <w:trPr>
        <w:trHeight w:val="300"/>
      </w:trPr>
      <w:tc>
        <w:tcPr>
          <w:tcW w:w="3005" w:type="dxa"/>
        </w:tcPr>
        <w:p w14:paraId="6C075204" w14:textId="3D2FA9FE" w:rsidR="5CFAAD67" w:rsidRDefault="5CFAAD67" w:rsidP="5CFAAD67">
          <w:pPr>
            <w:pStyle w:val="Encabezado"/>
            <w:ind w:left="-115"/>
          </w:pPr>
        </w:p>
      </w:tc>
      <w:tc>
        <w:tcPr>
          <w:tcW w:w="3005" w:type="dxa"/>
        </w:tcPr>
        <w:p w14:paraId="20AF19C8" w14:textId="1BDDAD8A" w:rsidR="5CFAAD67" w:rsidRDefault="5CFAAD67" w:rsidP="5CFAAD67">
          <w:pPr>
            <w:pStyle w:val="Encabezado"/>
            <w:jc w:val="center"/>
          </w:pPr>
        </w:p>
      </w:tc>
      <w:tc>
        <w:tcPr>
          <w:tcW w:w="3005" w:type="dxa"/>
        </w:tcPr>
        <w:p w14:paraId="57162C9D" w14:textId="59F8311A" w:rsidR="5CFAAD67" w:rsidRDefault="5CFAAD67" w:rsidP="5CFAAD67">
          <w:pPr>
            <w:pStyle w:val="Encabezado"/>
            <w:ind w:right="-115"/>
            <w:jc w:val="right"/>
          </w:pPr>
        </w:p>
      </w:tc>
    </w:tr>
  </w:tbl>
  <w:p w14:paraId="2C2FCF9D" w14:textId="50C6668F" w:rsidR="5CFAAD67" w:rsidRDefault="5CFAAD67" w:rsidP="5CFAAD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FD7D0" w14:textId="77777777" w:rsidR="00344A7D" w:rsidRDefault="00344A7D">
      <w:pPr>
        <w:spacing w:after="0" w:line="240" w:lineRule="auto"/>
      </w:pPr>
      <w:r>
        <w:separator/>
      </w:r>
    </w:p>
  </w:footnote>
  <w:footnote w:type="continuationSeparator" w:id="0">
    <w:p w14:paraId="56BD25AC" w14:textId="77777777" w:rsidR="00344A7D" w:rsidRDefault="00344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CFAAD67" w14:paraId="10BE5FBA" w14:textId="77777777" w:rsidTr="5CFAAD67">
      <w:trPr>
        <w:trHeight w:val="300"/>
      </w:trPr>
      <w:tc>
        <w:tcPr>
          <w:tcW w:w="3005" w:type="dxa"/>
        </w:tcPr>
        <w:p w14:paraId="572D748A" w14:textId="287F3DE0" w:rsidR="5CFAAD67" w:rsidRDefault="5CFAAD67" w:rsidP="5CFAAD67">
          <w:pPr>
            <w:pStyle w:val="Encabezado"/>
            <w:ind w:left="-115"/>
          </w:pPr>
        </w:p>
      </w:tc>
      <w:tc>
        <w:tcPr>
          <w:tcW w:w="3005" w:type="dxa"/>
        </w:tcPr>
        <w:p w14:paraId="1492629C" w14:textId="7B677BB5" w:rsidR="5CFAAD67" w:rsidRDefault="5CFAAD67" w:rsidP="5CFAAD67">
          <w:pPr>
            <w:pStyle w:val="Encabezado"/>
            <w:jc w:val="center"/>
          </w:pPr>
        </w:p>
      </w:tc>
      <w:tc>
        <w:tcPr>
          <w:tcW w:w="3005" w:type="dxa"/>
        </w:tcPr>
        <w:p w14:paraId="73CB2A64" w14:textId="099FA982" w:rsidR="5CFAAD67" w:rsidRDefault="5CFAAD67" w:rsidP="5CFAAD67">
          <w:pPr>
            <w:pStyle w:val="Encabezado"/>
            <w:ind w:right="-115"/>
            <w:jc w:val="right"/>
          </w:pPr>
        </w:p>
      </w:tc>
    </w:tr>
  </w:tbl>
  <w:p w14:paraId="1E092825" w14:textId="06CCFE3B" w:rsidR="5CFAAD67" w:rsidRDefault="5CFAAD67" w:rsidP="5CFAAD6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FD2589"/>
    <w:rsid w:val="000476F6"/>
    <w:rsid w:val="00063C3F"/>
    <w:rsid w:val="0024158D"/>
    <w:rsid w:val="002B771A"/>
    <w:rsid w:val="00344A7D"/>
    <w:rsid w:val="007C889B"/>
    <w:rsid w:val="00ED46D7"/>
    <w:rsid w:val="01802DCE"/>
    <w:rsid w:val="022B564B"/>
    <w:rsid w:val="02453C74"/>
    <w:rsid w:val="02536242"/>
    <w:rsid w:val="0310D7D8"/>
    <w:rsid w:val="0313A506"/>
    <w:rsid w:val="033C5574"/>
    <w:rsid w:val="040B238F"/>
    <w:rsid w:val="05C0DEE8"/>
    <w:rsid w:val="061DDFC2"/>
    <w:rsid w:val="061E4C9D"/>
    <w:rsid w:val="070BF7BB"/>
    <w:rsid w:val="090B6A44"/>
    <w:rsid w:val="09162F36"/>
    <w:rsid w:val="09B13FDD"/>
    <w:rsid w:val="0A0AD817"/>
    <w:rsid w:val="0B72D6DD"/>
    <w:rsid w:val="0B8FC9EC"/>
    <w:rsid w:val="0BC3B884"/>
    <w:rsid w:val="0BE636AD"/>
    <w:rsid w:val="0CDF71AA"/>
    <w:rsid w:val="0D339039"/>
    <w:rsid w:val="0D4CFDC2"/>
    <w:rsid w:val="0E1329E9"/>
    <w:rsid w:val="0E1A64CA"/>
    <w:rsid w:val="0E95378F"/>
    <w:rsid w:val="0EE93B0D"/>
    <w:rsid w:val="0EFE210C"/>
    <w:rsid w:val="0F02CC20"/>
    <w:rsid w:val="0FB07E4E"/>
    <w:rsid w:val="103F6F14"/>
    <w:rsid w:val="10F40A26"/>
    <w:rsid w:val="115B40AB"/>
    <w:rsid w:val="1298B602"/>
    <w:rsid w:val="12C569B4"/>
    <w:rsid w:val="12C89628"/>
    <w:rsid w:val="1338647E"/>
    <w:rsid w:val="133BCCE3"/>
    <w:rsid w:val="14858712"/>
    <w:rsid w:val="1549F3F6"/>
    <w:rsid w:val="155E8030"/>
    <w:rsid w:val="15D6C89B"/>
    <w:rsid w:val="160A08EA"/>
    <w:rsid w:val="16F4E01B"/>
    <w:rsid w:val="1759DBB1"/>
    <w:rsid w:val="184D89C5"/>
    <w:rsid w:val="1920B952"/>
    <w:rsid w:val="19BCA675"/>
    <w:rsid w:val="1A52D187"/>
    <w:rsid w:val="1A736039"/>
    <w:rsid w:val="1BA0A60F"/>
    <w:rsid w:val="1C5CF304"/>
    <w:rsid w:val="1C808D34"/>
    <w:rsid w:val="1CA5DD80"/>
    <w:rsid w:val="1CDDE41F"/>
    <w:rsid w:val="1D076673"/>
    <w:rsid w:val="1D68BC3C"/>
    <w:rsid w:val="1DA90A2C"/>
    <w:rsid w:val="1DFF42F1"/>
    <w:rsid w:val="1EE5737F"/>
    <w:rsid w:val="1F35C206"/>
    <w:rsid w:val="1F838DEB"/>
    <w:rsid w:val="2088E1CB"/>
    <w:rsid w:val="20A8DC90"/>
    <w:rsid w:val="20E0782D"/>
    <w:rsid w:val="212733A1"/>
    <w:rsid w:val="214A7BA4"/>
    <w:rsid w:val="2166C8BA"/>
    <w:rsid w:val="22B8A989"/>
    <w:rsid w:val="22BC7A42"/>
    <w:rsid w:val="246FC151"/>
    <w:rsid w:val="2514BE16"/>
    <w:rsid w:val="25A1BE7A"/>
    <w:rsid w:val="260D022B"/>
    <w:rsid w:val="266BCFF4"/>
    <w:rsid w:val="26893A2C"/>
    <w:rsid w:val="26900A53"/>
    <w:rsid w:val="2755B633"/>
    <w:rsid w:val="27DFD5D3"/>
    <w:rsid w:val="27F1170F"/>
    <w:rsid w:val="2850EB90"/>
    <w:rsid w:val="28D7D897"/>
    <w:rsid w:val="29148BBD"/>
    <w:rsid w:val="29AFD5C6"/>
    <w:rsid w:val="29B8F5CB"/>
    <w:rsid w:val="29C21EAF"/>
    <w:rsid w:val="2A0D2AF1"/>
    <w:rsid w:val="2B38E1F1"/>
    <w:rsid w:val="2BB3A444"/>
    <w:rsid w:val="2BF15741"/>
    <w:rsid w:val="2C3734F0"/>
    <w:rsid w:val="2C8A264D"/>
    <w:rsid w:val="2DC32AD1"/>
    <w:rsid w:val="2E46F78B"/>
    <w:rsid w:val="2E60E9F3"/>
    <w:rsid w:val="2EB49322"/>
    <w:rsid w:val="2ED5FE4F"/>
    <w:rsid w:val="2F43C144"/>
    <w:rsid w:val="2FF17253"/>
    <w:rsid w:val="31D1EE78"/>
    <w:rsid w:val="31D8C356"/>
    <w:rsid w:val="3235CC20"/>
    <w:rsid w:val="3273699B"/>
    <w:rsid w:val="32A94255"/>
    <w:rsid w:val="33376834"/>
    <w:rsid w:val="335FC921"/>
    <w:rsid w:val="344B1365"/>
    <w:rsid w:val="34685E9E"/>
    <w:rsid w:val="34D66450"/>
    <w:rsid w:val="35189FED"/>
    <w:rsid w:val="35847FBC"/>
    <w:rsid w:val="3599269C"/>
    <w:rsid w:val="363F1541"/>
    <w:rsid w:val="366B644B"/>
    <w:rsid w:val="36D6A540"/>
    <w:rsid w:val="370E4F72"/>
    <w:rsid w:val="37132A75"/>
    <w:rsid w:val="373206C9"/>
    <w:rsid w:val="37CFAA93"/>
    <w:rsid w:val="3883862E"/>
    <w:rsid w:val="3931B4C3"/>
    <w:rsid w:val="39398BBD"/>
    <w:rsid w:val="39A53410"/>
    <w:rsid w:val="39F27C6C"/>
    <w:rsid w:val="3A4B7B1C"/>
    <w:rsid w:val="3A6857FD"/>
    <w:rsid w:val="3AB6DB62"/>
    <w:rsid w:val="3ABCDD0D"/>
    <w:rsid w:val="3ADF2EB7"/>
    <w:rsid w:val="3BB3C76E"/>
    <w:rsid w:val="3BCB3056"/>
    <w:rsid w:val="3BD1F715"/>
    <w:rsid w:val="3C80A195"/>
    <w:rsid w:val="3C88BBA7"/>
    <w:rsid w:val="3D60FEF1"/>
    <w:rsid w:val="3D972537"/>
    <w:rsid w:val="3DCE1D0F"/>
    <w:rsid w:val="3DCFA851"/>
    <w:rsid w:val="3DE59F8A"/>
    <w:rsid w:val="3E0261FD"/>
    <w:rsid w:val="3E7B3FE5"/>
    <w:rsid w:val="3E85E1A9"/>
    <w:rsid w:val="3EC0C796"/>
    <w:rsid w:val="40BC882C"/>
    <w:rsid w:val="414778F4"/>
    <w:rsid w:val="41C7529D"/>
    <w:rsid w:val="420E40AF"/>
    <w:rsid w:val="42C1B4C1"/>
    <w:rsid w:val="42C39DF7"/>
    <w:rsid w:val="432ABC67"/>
    <w:rsid w:val="4371F28D"/>
    <w:rsid w:val="43B06000"/>
    <w:rsid w:val="446C9EAB"/>
    <w:rsid w:val="45217384"/>
    <w:rsid w:val="455FE126"/>
    <w:rsid w:val="45C8D14D"/>
    <w:rsid w:val="4612CFC0"/>
    <w:rsid w:val="462F5338"/>
    <w:rsid w:val="46C797AC"/>
    <w:rsid w:val="472AEAA6"/>
    <w:rsid w:val="47396D79"/>
    <w:rsid w:val="477618A7"/>
    <w:rsid w:val="47A2B8F9"/>
    <w:rsid w:val="47FE7CEE"/>
    <w:rsid w:val="48433E6D"/>
    <w:rsid w:val="486EEF02"/>
    <w:rsid w:val="48AE9EF7"/>
    <w:rsid w:val="48E039FD"/>
    <w:rsid w:val="4962C07E"/>
    <w:rsid w:val="4A91C6D9"/>
    <w:rsid w:val="4B13EFAB"/>
    <w:rsid w:val="4BD6AC63"/>
    <w:rsid w:val="4CFE89A8"/>
    <w:rsid w:val="4D5B15F1"/>
    <w:rsid w:val="4D97277D"/>
    <w:rsid w:val="4DB32F19"/>
    <w:rsid w:val="4E65D67D"/>
    <w:rsid w:val="4ECCD187"/>
    <w:rsid w:val="4EE72677"/>
    <w:rsid w:val="4EFAD64D"/>
    <w:rsid w:val="4FC26BBD"/>
    <w:rsid w:val="5004761B"/>
    <w:rsid w:val="500798E8"/>
    <w:rsid w:val="5024BE82"/>
    <w:rsid w:val="50BB7807"/>
    <w:rsid w:val="52281BEA"/>
    <w:rsid w:val="52D76C0D"/>
    <w:rsid w:val="533FC7DD"/>
    <w:rsid w:val="53622EBA"/>
    <w:rsid w:val="539A6BC5"/>
    <w:rsid w:val="5452EA1E"/>
    <w:rsid w:val="5527C7AC"/>
    <w:rsid w:val="55D912FC"/>
    <w:rsid w:val="57133240"/>
    <w:rsid w:val="5728CB82"/>
    <w:rsid w:val="577ABF5A"/>
    <w:rsid w:val="57FA44C7"/>
    <w:rsid w:val="584F0BE6"/>
    <w:rsid w:val="58A7DE6C"/>
    <w:rsid w:val="58C852C2"/>
    <w:rsid w:val="59543704"/>
    <w:rsid w:val="5A547A2C"/>
    <w:rsid w:val="5A6D58D8"/>
    <w:rsid w:val="5B81589E"/>
    <w:rsid w:val="5C9D23E8"/>
    <w:rsid w:val="5CFAAD67"/>
    <w:rsid w:val="5D0E24A1"/>
    <w:rsid w:val="5DCE381E"/>
    <w:rsid w:val="5E7D7B13"/>
    <w:rsid w:val="5E9A5896"/>
    <w:rsid w:val="5EB84897"/>
    <w:rsid w:val="5F15CFB8"/>
    <w:rsid w:val="5F5744D8"/>
    <w:rsid w:val="6080C2E2"/>
    <w:rsid w:val="60D8A7E4"/>
    <w:rsid w:val="60E0D0CE"/>
    <w:rsid w:val="634D1C86"/>
    <w:rsid w:val="63A483D6"/>
    <w:rsid w:val="63EA58E7"/>
    <w:rsid w:val="640260B6"/>
    <w:rsid w:val="643E6937"/>
    <w:rsid w:val="648384F7"/>
    <w:rsid w:val="6495FBD9"/>
    <w:rsid w:val="6515DC86"/>
    <w:rsid w:val="651F4C42"/>
    <w:rsid w:val="67B39653"/>
    <w:rsid w:val="68884A81"/>
    <w:rsid w:val="697AB3E9"/>
    <w:rsid w:val="69FD2589"/>
    <w:rsid w:val="6A6ECDDB"/>
    <w:rsid w:val="6CA059B4"/>
    <w:rsid w:val="6D404363"/>
    <w:rsid w:val="6D8BD7E9"/>
    <w:rsid w:val="6DB6E90F"/>
    <w:rsid w:val="6DFEBE46"/>
    <w:rsid w:val="6E47E757"/>
    <w:rsid w:val="6E9DA638"/>
    <w:rsid w:val="6EEAA14F"/>
    <w:rsid w:val="6F1BE89D"/>
    <w:rsid w:val="6F31C888"/>
    <w:rsid w:val="6FA95C1C"/>
    <w:rsid w:val="709C7C27"/>
    <w:rsid w:val="715E3581"/>
    <w:rsid w:val="715F4C4B"/>
    <w:rsid w:val="7184050C"/>
    <w:rsid w:val="71A362D9"/>
    <w:rsid w:val="71E65058"/>
    <w:rsid w:val="72945AC2"/>
    <w:rsid w:val="72C736FA"/>
    <w:rsid w:val="72EDEBB6"/>
    <w:rsid w:val="7344E729"/>
    <w:rsid w:val="73977EDD"/>
    <w:rsid w:val="739D34FD"/>
    <w:rsid w:val="73E57754"/>
    <w:rsid w:val="741A1FA2"/>
    <w:rsid w:val="741EDAEA"/>
    <w:rsid w:val="7546DA0D"/>
    <w:rsid w:val="76928F8C"/>
    <w:rsid w:val="76A07367"/>
    <w:rsid w:val="7706C062"/>
    <w:rsid w:val="77150F0B"/>
    <w:rsid w:val="77A4637A"/>
    <w:rsid w:val="77EC8778"/>
    <w:rsid w:val="7810580F"/>
    <w:rsid w:val="78F4A03A"/>
    <w:rsid w:val="7911FFAC"/>
    <w:rsid w:val="79F810DA"/>
    <w:rsid w:val="7A91971E"/>
    <w:rsid w:val="7AE26CB0"/>
    <w:rsid w:val="7AE444DB"/>
    <w:rsid w:val="7BAF56DA"/>
    <w:rsid w:val="7BC07A91"/>
    <w:rsid w:val="7BD6CA59"/>
    <w:rsid w:val="7BEFBC97"/>
    <w:rsid w:val="7C0DA354"/>
    <w:rsid w:val="7C4C55DA"/>
    <w:rsid w:val="7C92954F"/>
    <w:rsid w:val="7E0607E6"/>
    <w:rsid w:val="7E6CCEAC"/>
    <w:rsid w:val="7EC548B3"/>
    <w:rsid w:val="7F3621D9"/>
    <w:rsid w:val="7F3D45B3"/>
    <w:rsid w:val="7F7945F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D2589"/>
  <w15:chartTrackingRefBased/>
  <w15:docId w15:val="{B6EFA008-70F2-4B5E-81A3-A7D4970C1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customStyle="1" w:styleId="paragraph">
    <w:name w:val="paragraph"/>
    <w:basedOn w:val="Normal"/>
    <w:rsid w:val="000476F6"/>
    <w:pPr>
      <w:spacing w:before="100" w:beforeAutospacing="1" w:after="100" w:afterAutospacing="1" w:line="240" w:lineRule="auto"/>
    </w:pPr>
    <w:rPr>
      <w:rFonts w:ascii="Times New Roman" w:eastAsia="Times New Roman" w:hAnsi="Times New Roman" w:cs="Times New Roman"/>
      <w:lang w:eastAsia="zh-CN"/>
    </w:rPr>
  </w:style>
  <w:style w:type="character" w:customStyle="1" w:styleId="normaltextrun">
    <w:name w:val="normaltextrun"/>
    <w:basedOn w:val="Fuentedeprrafopredeter"/>
    <w:rsid w:val="000476F6"/>
  </w:style>
  <w:style w:type="character" w:customStyle="1" w:styleId="eop">
    <w:name w:val="eop"/>
    <w:basedOn w:val="Fuentedeprrafopredeter"/>
    <w:rsid w:val="00047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386299">
      <w:bodyDiv w:val="1"/>
      <w:marLeft w:val="0"/>
      <w:marRight w:val="0"/>
      <w:marTop w:val="0"/>
      <w:marBottom w:val="0"/>
      <w:divBdr>
        <w:top w:val="none" w:sz="0" w:space="0" w:color="auto"/>
        <w:left w:val="none" w:sz="0" w:space="0" w:color="auto"/>
        <w:bottom w:val="none" w:sz="0" w:space="0" w:color="auto"/>
        <w:right w:val="none" w:sz="0" w:space="0" w:color="auto"/>
      </w:divBdr>
      <w:divsChild>
        <w:div w:id="2138527707">
          <w:marLeft w:val="0"/>
          <w:marRight w:val="0"/>
          <w:marTop w:val="0"/>
          <w:marBottom w:val="0"/>
          <w:divBdr>
            <w:top w:val="none" w:sz="0" w:space="0" w:color="auto"/>
            <w:left w:val="none" w:sz="0" w:space="0" w:color="auto"/>
            <w:bottom w:val="none" w:sz="0" w:space="0" w:color="auto"/>
            <w:right w:val="none" w:sz="0" w:space="0" w:color="auto"/>
          </w:divBdr>
        </w:div>
        <w:div w:id="90663285">
          <w:marLeft w:val="0"/>
          <w:marRight w:val="0"/>
          <w:marTop w:val="0"/>
          <w:marBottom w:val="0"/>
          <w:divBdr>
            <w:top w:val="none" w:sz="0" w:space="0" w:color="auto"/>
            <w:left w:val="none" w:sz="0" w:space="0" w:color="auto"/>
            <w:bottom w:val="none" w:sz="0" w:space="0" w:color="auto"/>
            <w:right w:val="none" w:sz="0" w:space="0" w:color="auto"/>
          </w:divBdr>
        </w:div>
        <w:div w:id="1327171103">
          <w:marLeft w:val="0"/>
          <w:marRight w:val="0"/>
          <w:marTop w:val="0"/>
          <w:marBottom w:val="0"/>
          <w:divBdr>
            <w:top w:val="none" w:sz="0" w:space="0" w:color="auto"/>
            <w:left w:val="none" w:sz="0" w:space="0" w:color="auto"/>
            <w:bottom w:val="none" w:sz="0" w:space="0" w:color="auto"/>
            <w:right w:val="none" w:sz="0" w:space="0" w:color="auto"/>
          </w:divBdr>
        </w:div>
        <w:div w:id="1771773613">
          <w:marLeft w:val="0"/>
          <w:marRight w:val="0"/>
          <w:marTop w:val="0"/>
          <w:marBottom w:val="0"/>
          <w:divBdr>
            <w:top w:val="none" w:sz="0" w:space="0" w:color="auto"/>
            <w:left w:val="none" w:sz="0" w:space="0" w:color="auto"/>
            <w:bottom w:val="none" w:sz="0" w:space="0" w:color="auto"/>
            <w:right w:val="none" w:sz="0" w:space="0" w:color="auto"/>
          </w:divBdr>
        </w:div>
        <w:div w:id="1395396166">
          <w:marLeft w:val="0"/>
          <w:marRight w:val="0"/>
          <w:marTop w:val="0"/>
          <w:marBottom w:val="0"/>
          <w:divBdr>
            <w:top w:val="none" w:sz="0" w:space="0" w:color="auto"/>
            <w:left w:val="none" w:sz="0" w:space="0" w:color="auto"/>
            <w:bottom w:val="none" w:sz="0" w:space="0" w:color="auto"/>
            <w:right w:val="none" w:sz="0" w:space="0" w:color="auto"/>
          </w:divBdr>
        </w:div>
        <w:div w:id="633414679">
          <w:marLeft w:val="0"/>
          <w:marRight w:val="0"/>
          <w:marTop w:val="0"/>
          <w:marBottom w:val="0"/>
          <w:divBdr>
            <w:top w:val="none" w:sz="0" w:space="0" w:color="auto"/>
            <w:left w:val="none" w:sz="0" w:space="0" w:color="auto"/>
            <w:bottom w:val="none" w:sz="0" w:space="0" w:color="auto"/>
            <w:right w:val="none" w:sz="0" w:space="0" w:color="auto"/>
          </w:divBdr>
        </w:div>
        <w:div w:id="245262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5E29384FB2FC47877BD580FFBEFE84" ma:contentTypeVersion="15" ma:contentTypeDescription="Create a new document." ma:contentTypeScope="" ma:versionID="e207d2549de22eb065a7d7511217ae59">
  <xsd:schema xmlns:xsd="http://www.w3.org/2001/XMLSchema" xmlns:xs="http://www.w3.org/2001/XMLSchema" xmlns:p="http://schemas.microsoft.com/office/2006/metadata/properties" xmlns:ns2="dd8e1c64-6d5a-486a-9bee-3377f8f04aea" xmlns:ns3="e3f62e44-b6f9-47c6-a353-6ffb796cb014" targetNamespace="http://schemas.microsoft.com/office/2006/metadata/properties" ma:root="true" ma:fieldsID="3a25e2522e9a11bdd2c75d1ff73b04af" ns2:_="" ns3:_="">
    <xsd:import namespace="dd8e1c64-6d5a-486a-9bee-3377f8f04aea"/>
    <xsd:import namespace="e3f62e44-b6f9-47c6-a353-6ffb796cb0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e1c64-6d5a-486a-9bee-3377f8f04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d727b87-3ada-407e-bf1a-b6ba1f2e1f8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f62e44-b6f9-47c6-a353-6ffb796cb0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55c1b7b-e111-4a48-ad63-a57bbee2ff82}" ma:internalName="TaxCatchAll" ma:showField="CatchAllData" ma:web="e3f62e44-b6f9-47c6-a353-6ffb796cb0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f62e44-b6f9-47c6-a353-6ffb796cb014" xsi:nil="true"/>
    <lcf76f155ced4ddcb4097134ff3c332f xmlns="dd8e1c64-6d5a-486a-9bee-3377f8f04a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74C626-7890-493E-8A75-6458CD7B4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e1c64-6d5a-486a-9bee-3377f8f04aea"/>
    <ds:schemaRef ds:uri="e3f62e44-b6f9-47c6-a353-6ffb796cb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6937D-4382-49D4-8EEC-9D751DA6EA81}">
  <ds:schemaRefs>
    <ds:schemaRef ds:uri="http://schemas.microsoft.com/sharepoint/v3/contenttype/forms"/>
  </ds:schemaRefs>
</ds:datastoreItem>
</file>

<file path=customXml/itemProps3.xml><?xml version="1.0" encoding="utf-8"?>
<ds:datastoreItem xmlns:ds="http://schemas.openxmlformats.org/officeDocument/2006/customXml" ds:itemID="{6E4D779F-4D0F-46DB-9EFA-8DD2A35FA5BB}">
  <ds:schemaRefs>
    <ds:schemaRef ds:uri="http://schemas.microsoft.com/office/2006/metadata/properties"/>
    <ds:schemaRef ds:uri="http://schemas.microsoft.com/office/infopath/2007/PartnerControls"/>
    <ds:schemaRef ds:uri="e3f62e44-b6f9-47c6-a353-6ffb796cb014"/>
    <ds:schemaRef ds:uri="dd8e1c64-6d5a-486a-9bee-3377f8f04ae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3669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Elisenda Olmedo</dc:creator>
  <cp:keywords/>
  <dc:description/>
  <cp:lastModifiedBy>Nathalia Oliveira</cp:lastModifiedBy>
  <cp:revision>2</cp:revision>
  <dcterms:created xsi:type="dcterms:W3CDTF">2025-04-14T11:28:00Z</dcterms:created>
  <dcterms:modified xsi:type="dcterms:W3CDTF">2025-04-14T11:28:00Z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0x010100205E29384FB2FC47877BD580FFBEFE84</vt:lpwstr>
  </property>
  <property fmtid="{D5CDD505-2E9C-101B-9397-08002B2CF9AE}" pid="3" name="MediaServiceImageTags">
    <vt:lpwstr/>
  </property>
</Properties>
</file>